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DF0D" w14:textId="0A72D771" w:rsidR="00814391" w:rsidRPr="00E33D5B" w:rsidRDefault="00814391" w:rsidP="0081439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Compte-rendu de la réunion </w:t>
      </w:r>
      <w:r w:rsidR="00A41C79">
        <w:rPr>
          <w:rFonts w:ascii="Verdana" w:hAnsi="Verdana"/>
          <w:b/>
          <w:bCs/>
        </w:rPr>
        <w:t xml:space="preserve"> </w:t>
      </w:r>
      <w:r w:rsidRPr="00E33D5B">
        <w:rPr>
          <w:rFonts w:ascii="Verdana" w:hAnsi="Verdana"/>
          <w:b/>
          <w:bCs/>
        </w:rPr>
        <w:t>de la C</w:t>
      </w:r>
      <w:r>
        <w:rPr>
          <w:rFonts w:ascii="Verdana" w:hAnsi="Verdana"/>
          <w:b/>
          <w:bCs/>
        </w:rPr>
        <w:t xml:space="preserve">PPNIC </w:t>
      </w:r>
      <w:r w:rsidRPr="00E33D5B">
        <w:rPr>
          <w:rFonts w:ascii="Verdana" w:hAnsi="Verdana"/>
          <w:b/>
          <w:bCs/>
        </w:rPr>
        <w:t>de l’Enseignement Privé Indépendant</w:t>
      </w:r>
      <w:r>
        <w:rPr>
          <w:rFonts w:ascii="Verdana" w:hAnsi="Verdana"/>
          <w:b/>
          <w:bCs/>
        </w:rPr>
        <w:t xml:space="preserve"> - </w:t>
      </w:r>
      <w:r w:rsidRPr="00E33D5B">
        <w:rPr>
          <w:rFonts w:ascii="Verdana" w:hAnsi="Verdana"/>
          <w:b/>
          <w:bCs/>
        </w:rPr>
        <w:t xml:space="preserve">IDCC 2691 </w:t>
      </w:r>
    </w:p>
    <w:p w14:paraId="07BBADC6" w14:textId="3ACD1664" w:rsidR="00814391" w:rsidRPr="00E33D5B" w:rsidRDefault="00814391" w:rsidP="00814391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E33D5B">
        <w:rPr>
          <w:rFonts w:ascii="Verdana" w:hAnsi="Verdana"/>
          <w:b/>
          <w:bCs/>
        </w:rPr>
        <w:t>du</w:t>
      </w:r>
      <w:r>
        <w:rPr>
          <w:rFonts w:ascii="Verdana" w:hAnsi="Verdana"/>
          <w:b/>
          <w:bCs/>
        </w:rPr>
        <w:t xml:space="preserve"> 10 décembre 2020</w:t>
      </w:r>
    </w:p>
    <w:p w14:paraId="46063350" w14:textId="77777777" w:rsidR="00814391" w:rsidRPr="00B72184" w:rsidRDefault="00814391" w:rsidP="00814391">
      <w:pPr>
        <w:autoSpaceDE w:val="0"/>
        <w:autoSpaceDN w:val="0"/>
        <w:adjustRightInd w:val="0"/>
        <w:jc w:val="both"/>
        <w:outlineLvl w:val="0"/>
        <w:rPr>
          <w:rFonts w:ascii="Verdana" w:hAnsi="Verdana"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>Étaient présents :</w:t>
      </w:r>
    </w:p>
    <w:p w14:paraId="76EB569F" w14:textId="77777777" w:rsidR="00814391" w:rsidRPr="00B72184" w:rsidRDefault="00814391" w:rsidP="00814391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 xml:space="preserve">Collège Employeurs : </w:t>
      </w:r>
    </w:p>
    <w:p w14:paraId="3D67091F" w14:textId="2E707F03" w:rsidR="00814391" w:rsidRPr="00B72184" w:rsidRDefault="00814391" w:rsidP="00814391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72184">
        <w:rPr>
          <w:rFonts w:ascii="Verdana" w:hAnsi="Verdana"/>
          <w:bCs/>
          <w:sz w:val="20"/>
          <w:szCs w:val="20"/>
        </w:rPr>
        <w:t>FNEP :</w:t>
      </w:r>
      <w:r>
        <w:rPr>
          <w:rFonts w:ascii="Verdana" w:hAnsi="Verdana"/>
          <w:bCs/>
          <w:sz w:val="20"/>
          <w:szCs w:val="20"/>
        </w:rPr>
        <w:t xml:space="preserve">Mme Cécile Colas des Francs, Mr. Pierre Bouvier, Mr. </w:t>
      </w:r>
      <w:r w:rsidR="00D46E69">
        <w:rPr>
          <w:rFonts w:ascii="Verdana" w:hAnsi="Verdana"/>
          <w:bCs/>
          <w:sz w:val="20"/>
          <w:szCs w:val="20"/>
        </w:rPr>
        <w:t>Choplet</w:t>
      </w:r>
      <w:r>
        <w:rPr>
          <w:rFonts w:ascii="Verdana" w:hAnsi="Verdana"/>
          <w:bCs/>
          <w:sz w:val="20"/>
          <w:szCs w:val="20"/>
        </w:rPr>
        <w:t xml:space="preserve">, </w:t>
      </w:r>
      <w:r w:rsidR="00C6490C">
        <w:rPr>
          <w:rFonts w:ascii="Verdana" w:hAnsi="Verdana"/>
          <w:bCs/>
          <w:sz w:val="20"/>
          <w:szCs w:val="20"/>
        </w:rPr>
        <w:t xml:space="preserve">Mme Juliette Henry, </w:t>
      </w:r>
      <w:r>
        <w:rPr>
          <w:rFonts w:ascii="Verdana" w:hAnsi="Verdana"/>
          <w:bCs/>
          <w:sz w:val="20"/>
          <w:szCs w:val="20"/>
        </w:rPr>
        <w:t xml:space="preserve">Mr </w:t>
      </w:r>
      <w:r w:rsidR="00B079ED">
        <w:rPr>
          <w:rFonts w:ascii="Verdana" w:hAnsi="Verdana"/>
          <w:bCs/>
          <w:sz w:val="20"/>
          <w:szCs w:val="20"/>
        </w:rPr>
        <w:t xml:space="preserve">Pierre Ménard, Mr </w:t>
      </w:r>
      <w:r>
        <w:rPr>
          <w:rFonts w:ascii="Verdana" w:hAnsi="Verdana"/>
          <w:bCs/>
          <w:sz w:val="20"/>
          <w:szCs w:val="20"/>
        </w:rPr>
        <w:t>Patrick roux,</w:t>
      </w:r>
    </w:p>
    <w:p w14:paraId="34D5D1BD" w14:textId="77777777" w:rsidR="00814391" w:rsidRPr="00B72184" w:rsidRDefault="00814391" w:rsidP="00814391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B72184">
        <w:rPr>
          <w:rFonts w:ascii="Verdana" w:hAnsi="Verdana"/>
          <w:b/>
          <w:bCs/>
          <w:sz w:val="20"/>
          <w:szCs w:val="20"/>
        </w:rPr>
        <w:t xml:space="preserve">Collège Salariés : </w:t>
      </w:r>
    </w:p>
    <w:p w14:paraId="4362BB00" w14:textId="13372ACA" w:rsidR="00471E71" w:rsidRDefault="00814391" w:rsidP="00814391">
      <w:pPr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Mme </w:t>
      </w:r>
      <w:r w:rsidRPr="00B72184">
        <w:rPr>
          <w:rFonts w:ascii="Verdana" w:hAnsi="Verdana"/>
          <w:bCs/>
          <w:sz w:val="20"/>
          <w:szCs w:val="20"/>
          <w:lang w:val="en-US"/>
        </w:rPr>
        <w:t xml:space="preserve">Catherine Gilabert, </w:t>
      </w:r>
      <w:r>
        <w:rPr>
          <w:rFonts w:ascii="Verdana" w:hAnsi="Verdana"/>
          <w:bCs/>
          <w:sz w:val="20"/>
          <w:szCs w:val="20"/>
          <w:lang w:val="en-US"/>
        </w:rPr>
        <w:t xml:space="preserve">Mme Valérie de Montvallon, Mme </w:t>
      </w:r>
      <w:r w:rsidRPr="00B72184">
        <w:rPr>
          <w:rFonts w:ascii="Verdana" w:hAnsi="Verdana"/>
          <w:bCs/>
          <w:sz w:val="20"/>
          <w:szCs w:val="20"/>
          <w:lang w:val="en-US"/>
        </w:rPr>
        <w:t xml:space="preserve">Lucette Relmy, </w:t>
      </w:r>
      <w:r>
        <w:rPr>
          <w:rFonts w:ascii="Verdana" w:hAnsi="Verdana"/>
          <w:bCs/>
          <w:sz w:val="20"/>
          <w:szCs w:val="20"/>
          <w:lang w:val="en-US"/>
        </w:rPr>
        <w:t xml:space="preserve">Mme Sabine Bernard, Mr. </w:t>
      </w:r>
      <w:r w:rsidRPr="00B72184">
        <w:rPr>
          <w:rFonts w:ascii="Verdana" w:hAnsi="Verdana"/>
          <w:bCs/>
          <w:sz w:val="20"/>
          <w:szCs w:val="20"/>
          <w:lang w:val="en-US"/>
        </w:rPr>
        <w:t>Nicolas D</w:t>
      </w:r>
      <w:r>
        <w:rPr>
          <w:rFonts w:ascii="Verdana" w:hAnsi="Verdana"/>
          <w:bCs/>
          <w:sz w:val="20"/>
          <w:szCs w:val="20"/>
          <w:lang w:val="en-US"/>
        </w:rPr>
        <w:t>acher, Mr.</w:t>
      </w:r>
      <w:r w:rsidRPr="00B72184">
        <w:rPr>
          <w:rFonts w:ascii="Verdana" w:hAnsi="Verdana"/>
          <w:bCs/>
          <w:sz w:val="20"/>
          <w:szCs w:val="20"/>
          <w:lang w:val="en-US"/>
        </w:rPr>
        <w:t xml:space="preserve"> Patrick Serais</w:t>
      </w:r>
      <w:r>
        <w:rPr>
          <w:rFonts w:ascii="Verdana" w:hAnsi="Verdana"/>
          <w:bCs/>
          <w:sz w:val="20"/>
          <w:szCs w:val="20"/>
          <w:lang w:val="en-US"/>
        </w:rPr>
        <w:t>, Mr.</w:t>
      </w:r>
      <w:r w:rsidRPr="00B72184">
        <w:rPr>
          <w:rFonts w:ascii="Verdana" w:hAnsi="Verdana"/>
          <w:bCs/>
          <w:sz w:val="20"/>
          <w:szCs w:val="20"/>
          <w:lang w:val="en-US"/>
        </w:rPr>
        <w:t xml:space="preserve"> Diego Léon, </w:t>
      </w:r>
      <w:r>
        <w:rPr>
          <w:rFonts w:ascii="Verdana" w:hAnsi="Verdana"/>
          <w:bCs/>
          <w:sz w:val="20"/>
          <w:szCs w:val="20"/>
          <w:lang w:val="en-US"/>
        </w:rPr>
        <w:t>Mr.</w:t>
      </w:r>
      <w:r w:rsidRPr="00B72184">
        <w:rPr>
          <w:rFonts w:ascii="Verdana" w:hAnsi="Verdana"/>
          <w:bCs/>
          <w:sz w:val="20"/>
          <w:szCs w:val="20"/>
          <w:lang w:val="en-US"/>
        </w:rPr>
        <w:t xml:space="preserve"> Patrick Burnel</w:t>
      </w:r>
    </w:p>
    <w:p w14:paraId="78E9BEB1" w14:textId="734E8444" w:rsidR="00814391" w:rsidRDefault="00814391" w:rsidP="00814391">
      <w:pPr>
        <w:pBdr>
          <w:bottom w:val="single" w:sz="4" w:space="1" w:color="auto"/>
        </w:pBdr>
      </w:pPr>
    </w:p>
    <w:p w14:paraId="3DE2255D" w14:textId="0C4BD6C7" w:rsidR="00814391" w:rsidRPr="005F01FE" w:rsidRDefault="00814391" w:rsidP="00814391">
      <w:pPr>
        <w:rPr>
          <w:b/>
          <w:bCs/>
          <w:u w:val="single"/>
        </w:rPr>
      </w:pPr>
      <w:r w:rsidRPr="005F01FE">
        <w:rPr>
          <w:b/>
          <w:bCs/>
          <w:u w:val="single"/>
        </w:rPr>
        <w:t xml:space="preserve">1° réponse de  la FNEP sur l’interpellation syndicale </w:t>
      </w:r>
    </w:p>
    <w:p w14:paraId="4C6C5B05" w14:textId="2A63DF5D" w:rsidR="00814391" w:rsidRDefault="00814391" w:rsidP="00531257">
      <w:pPr>
        <w:jc w:val="both"/>
      </w:pPr>
      <w:r>
        <w:t xml:space="preserve">En raison de difficultés </w:t>
      </w:r>
      <w:r w:rsidR="005F01FE">
        <w:t>techniques</w:t>
      </w:r>
      <w:r>
        <w:t xml:space="preserve">, la FNEP n’a pu apporter </w:t>
      </w:r>
      <w:r w:rsidR="005F01FE">
        <w:t>de réponse</w:t>
      </w:r>
      <w:r w:rsidR="006F60D1">
        <w:t xml:space="preserve"> aux demandes </w:t>
      </w:r>
      <w:r w:rsidR="005F01FE">
        <w:t xml:space="preserve">de l’intersyndicale </w:t>
      </w:r>
      <w:r w:rsidR="00672C64">
        <w:t>du 17</w:t>
      </w:r>
      <w:r w:rsidR="00DE02CE">
        <w:t xml:space="preserve"> </w:t>
      </w:r>
      <w:r w:rsidR="00672C64">
        <w:t>septembre 2020.</w:t>
      </w:r>
    </w:p>
    <w:p w14:paraId="3FB0DA5B" w14:textId="131832E0" w:rsidR="005F01FE" w:rsidRDefault="005F01FE" w:rsidP="00531257">
      <w:pPr>
        <w:pStyle w:val="Paragraphedeliste"/>
        <w:numPr>
          <w:ilvl w:val="0"/>
          <w:numId w:val="3"/>
        </w:numPr>
      </w:pPr>
      <w:r>
        <w:t xml:space="preserve">point mis à l’ordre du jour de la prochaine CPPNIC </w:t>
      </w:r>
    </w:p>
    <w:p w14:paraId="4B8E3C5F" w14:textId="4B5EC649" w:rsidR="005F01FE" w:rsidRDefault="005F01FE" w:rsidP="00814391">
      <w:pPr>
        <w:rPr>
          <w:b/>
          <w:bCs/>
          <w:u w:val="single"/>
        </w:rPr>
      </w:pPr>
      <w:r w:rsidRPr="005F01FE">
        <w:rPr>
          <w:b/>
          <w:bCs/>
          <w:u w:val="single"/>
        </w:rPr>
        <w:t>2° Ouverture des NAO </w:t>
      </w:r>
    </w:p>
    <w:p w14:paraId="5C51C8F9" w14:textId="39DA69F9" w:rsidR="005F01FE" w:rsidRDefault="005F01FE" w:rsidP="006F60D1">
      <w:pPr>
        <w:jc w:val="both"/>
      </w:pPr>
      <w:r>
        <w:t xml:space="preserve">En temps normal, les négociations se fondent sur le </w:t>
      </w:r>
      <w:r w:rsidR="00D63539">
        <w:t xml:space="preserve">dernier </w:t>
      </w:r>
      <w:r>
        <w:t>rapport de branche</w:t>
      </w:r>
      <w:r w:rsidR="00672C64">
        <w:t xml:space="preserve">, </w:t>
      </w:r>
      <w:r w:rsidR="00D63539">
        <w:t>celui du cabinet Bouteille p</w:t>
      </w:r>
      <w:r w:rsidR="00963FB3">
        <w:t>oint</w:t>
      </w:r>
      <w:r w:rsidR="00672C64">
        <w:t>e</w:t>
      </w:r>
      <w:r w:rsidR="00963FB3">
        <w:t xml:space="preserve"> des écarts de </w:t>
      </w:r>
      <w:r w:rsidR="00672C64">
        <w:t>rémunération</w:t>
      </w:r>
      <w:r w:rsidR="00963FB3">
        <w:t xml:space="preserve"> entre les hommes et femmes et</w:t>
      </w:r>
      <w:r w:rsidR="00672C64">
        <w:t xml:space="preserve"> </w:t>
      </w:r>
      <w:r w:rsidR="00D63539">
        <w:t>une</w:t>
      </w:r>
      <w:r w:rsidR="00672C64">
        <w:t xml:space="preserve"> </w:t>
      </w:r>
      <w:r w:rsidR="006F60D1">
        <w:t xml:space="preserve">insuffisance </w:t>
      </w:r>
      <w:r w:rsidR="004571F9">
        <w:t xml:space="preserve">de représentation de </w:t>
      </w:r>
      <w:r w:rsidR="006F60D1">
        <w:t xml:space="preserve">femmes </w:t>
      </w:r>
      <w:r w:rsidR="00963FB3">
        <w:t xml:space="preserve">dans </w:t>
      </w:r>
      <w:r w:rsidR="00D63539">
        <w:t>les postes d’</w:t>
      </w:r>
      <w:r w:rsidR="00963FB3">
        <w:t>encadrement</w:t>
      </w:r>
      <w:r w:rsidR="00672C64">
        <w:t>.</w:t>
      </w:r>
      <w:r w:rsidR="00963FB3">
        <w:t xml:space="preserve"> </w:t>
      </w:r>
      <w:r w:rsidR="00672C64">
        <w:t>L’objectif est d’</w:t>
      </w:r>
      <w:r>
        <w:t xml:space="preserve">engager </w:t>
      </w:r>
      <w:r w:rsidR="0066068E">
        <w:t xml:space="preserve">les </w:t>
      </w:r>
      <w:r>
        <w:t>négo</w:t>
      </w:r>
      <w:r w:rsidR="006F60D1">
        <w:t>ciations</w:t>
      </w:r>
      <w:r>
        <w:t xml:space="preserve"> sur le rapport de branche</w:t>
      </w:r>
      <w:r w:rsidR="004571F9">
        <w:t>.</w:t>
      </w:r>
    </w:p>
    <w:p w14:paraId="71C52D12" w14:textId="43C57825" w:rsidR="00D46E69" w:rsidRPr="00074510" w:rsidRDefault="00D46E69" w:rsidP="00814391">
      <w:pPr>
        <w:rPr>
          <w:u w:val="single"/>
        </w:rPr>
      </w:pPr>
      <w:r w:rsidRPr="00074510">
        <w:rPr>
          <w:u w:val="single"/>
        </w:rPr>
        <w:t>Pour la CFDT </w:t>
      </w:r>
      <w:r w:rsidR="00963FB3">
        <w:rPr>
          <w:u w:val="single"/>
        </w:rPr>
        <w:t xml:space="preserve">  </w:t>
      </w:r>
      <w:r w:rsidRPr="00074510">
        <w:rPr>
          <w:u w:val="single"/>
        </w:rPr>
        <w:t xml:space="preserve">: </w:t>
      </w:r>
    </w:p>
    <w:p w14:paraId="5136584C" w14:textId="29AB9285" w:rsidR="005F01FE" w:rsidRDefault="00672C64" w:rsidP="00FE47DB">
      <w:pPr>
        <w:pStyle w:val="Paragraphedeliste"/>
        <w:numPr>
          <w:ilvl w:val="0"/>
          <w:numId w:val="7"/>
        </w:numPr>
        <w:jc w:val="both"/>
      </w:pPr>
      <w:r>
        <w:t>Priorité sur la réduction des</w:t>
      </w:r>
      <w:r w:rsidR="00C106AA">
        <w:t xml:space="preserve"> </w:t>
      </w:r>
      <w:r w:rsidR="00D46E69">
        <w:t>écarts</w:t>
      </w:r>
      <w:r w:rsidR="005F01FE">
        <w:t xml:space="preserve"> de </w:t>
      </w:r>
      <w:r w:rsidR="00C106AA">
        <w:t xml:space="preserve">rémunération </w:t>
      </w:r>
      <w:r w:rsidR="005F01FE">
        <w:t>entre hommes</w:t>
      </w:r>
      <w:r>
        <w:t>/f</w:t>
      </w:r>
      <w:r w:rsidR="005F01FE">
        <w:t xml:space="preserve">emmes et </w:t>
      </w:r>
      <w:r>
        <w:t>sur l’</w:t>
      </w:r>
      <w:r w:rsidR="00C106AA">
        <w:t>accès au poste d’encadrement</w:t>
      </w:r>
      <w:r w:rsidR="006F60D1">
        <w:t> ;</w:t>
      </w:r>
    </w:p>
    <w:p w14:paraId="71BE2196" w14:textId="2166DFB0" w:rsidR="00D46E69" w:rsidRDefault="00FE47DB" w:rsidP="00FE47DB">
      <w:pPr>
        <w:pStyle w:val="Paragraphedeliste"/>
        <w:numPr>
          <w:ilvl w:val="0"/>
          <w:numId w:val="7"/>
        </w:numPr>
        <w:jc w:val="both"/>
      </w:pPr>
      <w:r>
        <w:t>M</w:t>
      </w:r>
      <w:r w:rsidR="00963FB3">
        <w:t xml:space="preserve">aintien du salaire </w:t>
      </w:r>
      <w:r w:rsidR="000A0B4D">
        <w:t>à 100 % du salaire en cas d’</w:t>
      </w:r>
      <w:r w:rsidR="00963FB3">
        <w:t>activité partielle</w:t>
      </w:r>
      <w:r w:rsidR="006F60D1">
        <w:t> ;</w:t>
      </w:r>
    </w:p>
    <w:p w14:paraId="79B70464" w14:textId="7CAD5DDC" w:rsidR="00D46E69" w:rsidRDefault="006F60D1" w:rsidP="00FE47DB">
      <w:pPr>
        <w:pStyle w:val="Paragraphedeliste"/>
        <w:numPr>
          <w:ilvl w:val="0"/>
          <w:numId w:val="7"/>
        </w:numPr>
        <w:jc w:val="both"/>
      </w:pPr>
      <w:r>
        <w:t>É</w:t>
      </w:r>
      <w:r w:rsidR="00D46E69">
        <w:t>cart entre les minima et les salaires réels</w:t>
      </w:r>
      <w:r w:rsidR="00FE47DB">
        <w:t>,</w:t>
      </w:r>
      <w:r w:rsidR="003535FC">
        <w:t xml:space="preserve"> </w:t>
      </w:r>
      <w:r>
        <w:t>(</w:t>
      </w:r>
      <w:r w:rsidR="003535FC">
        <w:t>voir analyse du C</w:t>
      </w:r>
      <w:r>
        <w:t xml:space="preserve">abinet </w:t>
      </w:r>
      <w:r w:rsidR="003535FC">
        <w:t xml:space="preserve">Bouteille </w:t>
      </w:r>
      <w:r w:rsidR="00DE02CE">
        <w:t xml:space="preserve">sur </w:t>
      </w:r>
      <w:r>
        <w:t xml:space="preserve">des salaires </w:t>
      </w:r>
      <w:r w:rsidR="00D46E69">
        <w:t>en dessous des minima</w:t>
      </w:r>
      <w:r w:rsidR="00963FB3">
        <w:t xml:space="preserve"> </w:t>
      </w:r>
      <w:r w:rsidR="00E37CB9">
        <w:t xml:space="preserve">conventionnels </w:t>
      </w:r>
      <w:r>
        <w:t>)</w:t>
      </w:r>
    </w:p>
    <w:p w14:paraId="2B94AF04" w14:textId="0933F279" w:rsidR="00074510" w:rsidRPr="00074510" w:rsidRDefault="00074510" w:rsidP="00814391">
      <w:pPr>
        <w:rPr>
          <w:u w:val="single"/>
        </w:rPr>
      </w:pPr>
      <w:r w:rsidRPr="00074510">
        <w:rPr>
          <w:u w:val="single"/>
        </w:rPr>
        <w:t xml:space="preserve">Pour la CGT : </w:t>
      </w:r>
    </w:p>
    <w:p w14:paraId="5D2EE87A" w14:textId="68833289" w:rsidR="00074510" w:rsidRDefault="00074510" w:rsidP="00FE47DB">
      <w:pPr>
        <w:pStyle w:val="Paragraphedeliste"/>
        <w:numPr>
          <w:ilvl w:val="0"/>
          <w:numId w:val="6"/>
        </w:numPr>
        <w:jc w:val="both"/>
      </w:pPr>
      <w:r>
        <w:t>Passage de B à C et reconnaissance du statut de cadre pour les enseignants</w:t>
      </w:r>
      <w:r w:rsidR="00FE47DB">
        <w:t> ;</w:t>
      </w:r>
    </w:p>
    <w:p w14:paraId="75978BE9" w14:textId="5718CD81" w:rsidR="00074510" w:rsidRDefault="00FE47DB" w:rsidP="00FE47DB">
      <w:pPr>
        <w:pStyle w:val="Paragraphedeliste"/>
        <w:numPr>
          <w:ilvl w:val="0"/>
          <w:numId w:val="6"/>
        </w:numPr>
        <w:jc w:val="both"/>
      </w:pPr>
      <w:r>
        <w:t>R</w:t>
      </w:r>
      <w:r w:rsidR="00074510">
        <w:t xml:space="preserve">econnaissance </w:t>
      </w:r>
      <w:r w:rsidR="00144926">
        <w:t>pour les formation</w:t>
      </w:r>
      <w:r>
        <w:t>s</w:t>
      </w:r>
      <w:r w:rsidR="00144926">
        <w:t xml:space="preserve"> en </w:t>
      </w:r>
      <w:r w:rsidR="00074510">
        <w:t>VAE</w:t>
      </w:r>
      <w:r>
        <w:t> ;</w:t>
      </w:r>
    </w:p>
    <w:p w14:paraId="3D62DCD0" w14:textId="02A035E3" w:rsidR="00074510" w:rsidRDefault="00FE47DB" w:rsidP="00FE47DB">
      <w:pPr>
        <w:pStyle w:val="Paragraphedeliste"/>
        <w:numPr>
          <w:ilvl w:val="0"/>
          <w:numId w:val="6"/>
        </w:numPr>
        <w:jc w:val="both"/>
      </w:pPr>
      <w:r>
        <w:t xml:space="preserve">Question </w:t>
      </w:r>
      <w:r w:rsidR="00144926">
        <w:t xml:space="preserve">des </w:t>
      </w:r>
      <w:r>
        <w:t xml:space="preserve">contrats à </w:t>
      </w:r>
      <w:r w:rsidR="00144926">
        <w:t>t</w:t>
      </w:r>
      <w:r w:rsidR="00074510">
        <w:t>emps partiel</w:t>
      </w:r>
      <w:r>
        <w:t xml:space="preserve"> &lt; à </w:t>
      </w:r>
      <w:r w:rsidR="00074510">
        <w:t xml:space="preserve"> 60 heures par an</w:t>
      </w:r>
      <w:r>
        <w:t> </w:t>
      </w:r>
    </w:p>
    <w:p w14:paraId="384ACD64" w14:textId="6EBEFAC0" w:rsidR="00735298" w:rsidRDefault="00735298" w:rsidP="00735298">
      <w:r w:rsidRPr="00074510">
        <w:rPr>
          <w:u w:val="single"/>
        </w:rPr>
        <w:t>Pour la C</w:t>
      </w:r>
      <w:r>
        <w:rPr>
          <w:u w:val="single"/>
        </w:rPr>
        <w:t>FTC</w:t>
      </w:r>
      <w:r w:rsidR="006F60D1">
        <w:rPr>
          <w:u w:val="single"/>
        </w:rPr>
        <w:t xml:space="preserve"> </w:t>
      </w:r>
      <w:r w:rsidRPr="00074510">
        <w:rPr>
          <w:u w:val="single"/>
        </w:rPr>
        <w:t xml:space="preserve">: </w:t>
      </w:r>
    </w:p>
    <w:p w14:paraId="3DB6C938" w14:textId="2496A442" w:rsidR="008F59A8" w:rsidRDefault="00FE47DB" w:rsidP="00FE47DB">
      <w:pPr>
        <w:pStyle w:val="Paragraphedeliste"/>
        <w:numPr>
          <w:ilvl w:val="0"/>
          <w:numId w:val="8"/>
        </w:numPr>
        <w:jc w:val="both"/>
      </w:pPr>
      <w:r>
        <w:t xml:space="preserve">Constat d’une </w:t>
      </w:r>
      <w:r w:rsidR="00067354">
        <w:t>b</w:t>
      </w:r>
      <w:r w:rsidR="00067354" w:rsidRPr="00067354">
        <w:t xml:space="preserve">ranche hétérogène </w:t>
      </w:r>
      <w:r w:rsidR="00067354">
        <w:t xml:space="preserve">, </w:t>
      </w:r>
      <w:r>
        <w:t xml:space="preserve">nécessité de </w:t>
      </w:r>
      <w:r w:rsidR="00067354">
        <w:t>segmenter la CCN et faire des avenants pour certaines catégorie</w:t>
      </w:r>
      <w:r w:rsidR="004E2332">
        <w:t xml:space="preserve">s </w:t>
      </w:r>
      <w:r w:rsidR="00067354">
        <w:t>d’</w:t>
      </w:r>
      <w:r>
        <w:t>établissements (</w:t>
      </w:r>
      <w:r w:rsidR="00067354">
        <w:t xml:space="preserve"> </w:t>
      </w:r>
      <w:r w:rsidR="009F5D4A">
        <w:t xml:space="preserve">thématique ; </w:t>
      </w:r>
      <w:r w:rsidR="00067354">
        <w:t>durée du travail</w:t>
      </w:r>
      <w:r w:rsidR="009F5D4A">
        <w:t>/</w:t>
      </w:r>
      <w:r>
        <w:t xml:space="preserve"> </w:t>
      </w:r>
      <w:r w:rsidR="00067354">
        <w:t xml:space="preserve">salaires </w:t>
      </w:r>
      <w:r>
        <w:t>)</w:t>
      </w:r>
      <w:r w:rsidR="00E37CB9">
        <w:t> ;</w:t>
      </w:r>
    </w:p>
    <w:p w14:paraId="3CFC618C" w14:textId="2A29BA43" w:rsidR="00067354" w:rsidRPr="00067354" w:rsidRDefault="008F59A8" w:rsidP="00FE47DB">
      <w:pPr>
        <w:pStyle w:val="Paragraphedeliste"/>
        <w:numPr>
          <w:ilvl w:val="0"/>
          <w:numId w:val="8"/>
        </w:numPr>
        <w:jc w:val="both"/>
      </w:pPr>
      <w:r>
        <w:t>C</w:t>
      </w:r>
      <w:r w:rsidR="00067354">
        <w:t xml:space="preserve">larifier les accessoires de salaire </w:t>
      </w:r>
      <w:r w:rsidR="004E2332">
        <w:t xml:space="preserve">, salaire mensuel et annuel et les accessoires de salaire dans l’appréciation du salaire minimum </w:t>
      </w:r>
      <w:r w:rsidR="00E37CB9">
        <w:t>conventionnel.</w:t>
      </w:r>
    </w:p>
    <w:p w14:paraId="6A28F8BD" w14:textId="113A7E96" w:rsidR="009C7093" w:rsidRDefault="009C7093" w:rsidP="009C7093"/>
    <w:p w14:paraId="62CA25A4" w14:textId="673B3090" w:rsidR="006263EE" w:rsidRDefault="00D46E69" w:rsidP="003535FC">
      <w:pPr>
        <w:jc w:val="both"/>
      </w:pPr>
      <w:r>
        <w:lastRenderedPageBreak/>
        <w:t>L</w:t>
      </w:r>
      <w:r w:rsidRPr="00D46E69">
        <w:t>a FNEP</w:t>
      </w:r>
      <w:r w:rsidR="00F85614">
        <w:t>,</w:t>
      </w:r>
      <w:r>
        <w:t xml:space="preserve"> </w:t>
      </w:r>
      <w:r w:rsidR="00F85614">
        <w:t xml:space="preserve">tout en rappelant </w:t>
      </w:r>
      <w:r>
        <w:t xml:space="preserve">que la plupart des </w:t>
      </w:r>
      <w:r w:rsidR="006263EE">
        <w:t xml:space="preserve">grilles salariales </w:t>
      </w:r>
      <w:r>
        <w:t>sont au-dessus de la CCN</w:t>
      </w:r>
      <w:r w:rsidR="00F85614">
        <w:t xml:space="preserve">, </w:t>
      </w:r>
      <w:r w:rsidR="00EF655D" w:rsidRPr="000A0B4D">
        <w:t>prendra</w:t>
      </w:r>
      <w:r w:rsidR="007B30D6" w:rsidRPr="000A0B4D">
        <w:t xml:space="preserve"> en compte dans les NAO</w:t>
      </w:r>
      <w:r w:rsidR="00C106AA">
        <w:t xml:space="preserve"> la </w:t>
      </w:r>
      <w:r w:rsidR="007B30D6" w:rsidRPr="000A0B4D">
        <w:t xml:space="preserve">situation </w:t>
      </w:r>
      <w:r w:rsidR="00C106AA">
        <w:t xml:space="preserve">financière </w:t>
      </w:r>
      <w:r w:rsidR="007B30D6" w:rsidRPr="000A0B4D">
        <w:t xml:space="preserve">des petites </w:t>
      </w:r>
      <w:r w:rsidR="00B543C9" w:rsidRPr="000A0B4D">
        <w:t>écoles</w:t>
      </w:r>
      <w:r w:rsidR="00F85614">
        <w:t xml:space="preserve"> afin de conclure un a</w:t>
      </w:r>
      <w:r w:rsidR="00F85614" w:rsidRPr="000A0B4D">
        <w:t>ccord supportable pour les établissements</w:t>
      </w:r>
      <w:r w:rsidR="00F85614">
        <w:t xml:space="preserve">. </w:t>
      </w:r>
    </w:p>
    <w:p w14:paraId="101F019C" w14:textId="50F970D8" w:rsidR="00F85614" w:rsidRDefault="00B530C0" w:rsidP="00F85614">
      <w:pPr>
        <w:jc w:val="both"/>
      </w:pPr>
      <w:r>
        <w:t xml:space="preserve">Le contexte </w:t>
      </w:r>
      <w:r w:rsidR="00F85614">
        <w:t>réglementaire d</w:t>
      </w:r>
      <w:r>
        <w:t xml:space="preserve">e l’enseignement privé </w:t>
      </w:r>
      <w:r w:rsidR="003535FC">
        <w:t>a évolué</w:t>
      </w:r>
      <w:r w:rsidR="000E15E3">
        <w:t> ,</w:t>
      </w:r>
      <w:r>
        <w:t xml:space="preserve"> </w:t>
      </w:r>
      <w:r w:rsidR="009F5D4A">
        <w:t xml:space="preserve">en raison </w:t>
      </w:r>
      <w:r w:rsidR="000E15E3">
        <w:t xml:space="preserve">en partie </w:t>
      </w:r>
      <w:r w:rsidR="009F5D4A">
        <w:t xml:space="preserve">des mesures </w:t>
      </w:r>
      <w:r w:rsidR="000E15E3">
        <w:t xml:space="preserve">prises pour </w:t>
      </w:r>
      <w:r w:rsidR="009F5D4A">
        <w:t xml:space="preserve">les formations </w:t>
      </w:r>
      <w:r w:rsidR="000E15E3">
        <w:t xml:space="preserve">en </w:t>
      </w:r>
      <w:r w:rsidR="00F7021C" w:rsidRPr="00F7021C">
        <w:t xml:space="preserve">apprentissage </w:t>
      </w:r>
      <w:r w:rsidR="009F5D4A">
        <w:t xml:space="preserve">sur </w:t>
      </w:r>
      <w:r w:rsidR="003535FC">
        <w:t xml:space="preserve">lesquelles </w:t>
      </w:r>
      <w:r w:rsidR="00F7021C">
        <w:t>beaucoup d’entreprises s’orientent</w:t>
      </w:r>
      <w:r w:rsidR="009F5D4A">
        <w:t>. E</w:t>
      </w:r>
      <w:r w:rsidR="003535FC">
        <w:t xml:space="preserve">n revanche </w:t>
      </w:r>
      <w:r w:rsidR="00B079ED">
        <w:t xml:space="preserve">pour l’enseignement secondaire la réforme du baccalauréat </w:t>
      </w:r>
      <w:r w:rsidR="00F85614">
        <w:t xml:space="preserve">a </w:t>
      </w:r>
      <w:r w:rsidR="003535FC">
        <w:t>engendré une forte baisse des effectifs</w:t>
      </w:r>
      <w:r w:rsidR="00F85614">
        <w:t>.</w:t>
      </w:r>
      <w:r w:rsidR="003535FC">
        <w:t xml:space="preserve"> </w:t>
      </w:r>
    </w:p>
    <w:p w14:paraId="49233B1A" w14:textId="36CB84C1" w:rsidR="00CD0746" w:rsidRDefault="003535FC" w:rsidP="00F85614">
      <w:pPr>
        <w:jc w:val="both"/>
      </w:pPr>
      <w:r>
        <w:t xml:space="preserve">Concernant la </w:t>
      </w:r>
      <w:r w:rsidR="00DE02CE">
        <w:t xml:space="preserve">pertinence </w:t>
      </w:r>
      <w:r>
        <w:t xml:space="preserve">de </w:t>
      </w:r>
      <w:r w:rsidR="00DE02CE">
        <w:t xml:space="preserve">la </w:t>
      </w:r>
      <w:r>
        <w:t>s</w:t>
      </w:r>
      <w:r w:rsidR="0087003C" w:rsidRPr="0087003C">
        <w:t>egment</w:t>
      </w:r>
      <w:r>
        <w:t>ation</w:t>
      </w:r>
      <w:r w:rsidR="0087003C" w:rsidRPr="0087003C">
        <w:t xml:space="preserve"> </w:t>
      </w:r>
      <w:r w:rsidR="00CD0746">
        <w:t xml:space="preserve">en fonction de la taille et des </w:t>
      </w:r>
      <w:r w:rsidR="0087003C" w:rsidRPr="0087003C">
        <w:t xml:space="preserve">types </w:t>
      </w:r>
      <w:r>
        <w:t>d’établissement, la FNEP n’y est pas favorable</w:t>
      </w:r>
      <w:r w:rsidR="00DE02CE">
        <w:t>. L</w:t>
      </w:r>
      <w:r w:rsidR="0066068E">
        <w:t xml:space="preserve">e rôle de la </w:t>
      </w:r>
      <w:r w:rsidR="00CD0746">
        <w:t xml:space="preserve">branche </w:t>
      </w:r>
      <w:r w:rsidR="0066068E">
        <w:t>est</w:t>
      </w:r>
      <w:r w:rsidR="009F5D4A">
        <w:t xml:space="preserve"> avant tout</w:t>
      </w:r>
      <w:r w:rsidR="0066068E">
        <w:t xml:space="preserve"> de </w:t>
      </w:r>
      <w:r w:rsidR="00DE02CE">
        <w:t xml:space="preserve">garantir </w:t>
      </w:r>
      <w:r w:rsidR="00CD0746">
        <w:t>un socle commun</w:t>
      </w:r>
      <w:r>
        <w:t>.</w:t>
      </w:r>
      <w:r w:rsidR="0066068E">
        <w:t xml:space="preserve"> Pour le statut de cadre, la FNEP </w:t>
      </w:r>
      <w:r w:rsidR="00AE22AD">
        <w:t>maintient s</w:t>
      </w:r>
      <w:r w:rsidR="009F5D4A">
        <w:t xml:space="preserve">a position de refus </w:t>
      </w:r>
      <w:r w:rsidR="000E15E3">
        <w:t xml:space="preserve">face à </w:t>
      </w:r>
      <w:r w:rsidR="009F5D4A">
        <w:t xml:space="preserve">cette demande récurrente </w:t>
      </w:r>
      <w:r w:rsidR="00AE22AD">
        <w:t>.</w:t>
      </w:r>
    </w:p>
    <w:p w14:paraId="1DE030FD" w14:textId="7BD53950" w:rsidR="000A0B4D" w:rsidRDefault="000A0B4D" w:rsidP="004C4FFC">
      <w:pPr>
        <w:jc w:val="both"/>
      </w:pPr>
      <w:r>
        <w:t xml:space="preserve">En </w:t>
      </w:r>
      <w:r w:rsidR="004C4FFC">
        <w:t xml:space="preserve">conclusion, </w:t>
      </w:r>
      <w:r>
        <w:t xml:space="preserve">la FNEP a </w:t>
      </w:r>
      <w:r w:rsidR="004C4FFC">
        <w:t>exposé l’environnement économique et juridique de la profession qui a été</w:t>
      </w:r>
      <w:r>
        <w:t xml:space="preserve"> entendu par les O</w:t>
      </w:r>
      <w:r w:rsidR="00DE02CE">
        <w:t>.</w:t>
      </w:r>
      <w:r>
        <w:t xml:space="preserve">S </w:t>
      </w:r>
      <w:r w:rsidR="004C4FFC">
        <w:t xml:space="preserve">qui </w:t>
      </w:r>
      <w:r>
        <w:t>présent</w:t>
      </w:r>
      <w:r w:rsidR="004C4FFC">
        <w:t>eront en janvier leurs</w:t>
      </w:r>
      <w:r>
        <w:t xml:space="preserve"> </w:t>
      </w:r>
      <w:r w:rsidR="00DE02CE">
        <w:t>requêtes</w:t>
      </w:r>
      <w:r w:rsidR="004C4FFC">
        <w:t>.</w:t>
      </w:r>
    </w:p>
    <w:p w14:paraId="6C72B97B" w14:textId="77777777" w:rsidR="003535FC" w:rsidRDefault="003535FC" w:rsidP="00814391">
      <w:pPr>
        <w:rPr>
          <w:b/>
          <w:bCs/>
          <w:u w:val="single"/>
        </w:rPr>
      </w:pPr>
    </w:p>
    <w:p w14:paraId="23FE282B" w14:textId="55FB383C" w:rsidR="005F01FE" w:rsidRDefault="005F01FE" w:rsidP="00814391">
      <w:pPr>
        <w:rPr>
          <w:b/>
          <w:bCs/>
          <w:u w:val="single"/>
        </w:rPr>
      </w:pPr>
      <w:r>
        <w:rPr>
          <w:b/>
          <w:bCs/>
          <w:u w:val="single"/>
        </w:rPr>
        <w:t>3°</w:t>
      </w:r>
      <w:r w:rsidRPr="005F01FE">
        <w:rPr>
          <w:b/>
          <w:bCs/>
          <w:u w:val="single"/>
        </w:rPr>
        <w:t xml:space="preserve">Projet d’accord </w:t>
      </w:r>
      <w:r w:rsidR="00AE22AD">
        <w:rPr>
          <w:b/>
          <w:bCs/>
          <w:u w:val="single"/>
        </w:rPr>
        <w:t xml:space="preserve">sur le dispositif spécifique d’activité partielle de longue durée </w:t>
      </w:r>
    </w:p>
    <w:p w14:paraId="27BF91E1" w14:textId="23996D7C" w:rsidR="004571F9" w:rsidRDefault="004571F9" w:rsidP="0066068E">
      <w:pPr>
        <w:jc w:val="both"/>
      </w:pPr>
      <w:r>
        <w:t xml:space="preserve">A l’issue de </w:t>
      </w:r>
      <w:r w:rsidR="00067354" w:rsidRPr="00067354">
        <w:t>2 réunions de</w:t>
      </w:r>
      <w:r>
        <w:t xml:space="preserve"> la</w:t>
      </w:r>
      <w:r w:rsidR="00067354" w:rsidRPr="00067354">
        <w:t xml:space="preserve"> CPPNIC et</w:t>
      </w:r>
      <w:r>
        <w:t xml:space="preserve"> de</w:t>
      </w:r>
      <w:r w:rsidR="00067354" w:rsidRPr="00067354">
        <w:t xml:space="preserve"> 2 </w:t>
      </w:r>
      <w:r w:rsidR="004C4FFC" w:rsidRPr="00067354">
        <w:t>séance</w:t>
      </w:r>
      <w:r w:rsidR="004C4FFC">
        <w:t>s</w:t>
      </w:r>
      <w:r w:rsidR="00067354" w:rsidRPr="00067354">
        <w:t xml:space="preserve"> de groupe de travail paritaire </w:t>
      </w:r>
      <w:r w:rsidR="00AE22AD">
        <w:t>en octobre et décembre 2020</w:t>
      </w:r>
      <w:r>
        <w:t xml:space="preserve">, </w:t>
      </w:r>
      <w:r w:rsidR="00067354" w:rsidRPr="00067354">
        <w:t xml:space="preserve"> un </w:t>
      </w:r>
      <w:r w:rsidR="002E4ADA">
        <w:t>projet d’</w:t>
      </w:r>
      <w:r w:rsidR="00067354" w:rsidRPr="00067354">
        <w:t>accord sur le dispositif d’activité partielle de longue durée</w:t>
      </w:r>
      <w:r w:rsidR="00065D37">
        <w:t xml:space="preserve"> dans la Branche de l’EPI</w:t>
      </w:r>
      <w:r>
        <w:t xml:space="preserve"> est soumis à la CPPNIC .</w:t>
      </w:r>
    </w:p>
    <w:p w14:paraId="7BD4E241" w14:textId="749D2F0B" w:rsidR="00B079ED" w:rsidRDefault="00FA57EC" w:rsidP="0066068E">
      <w:pPr>
        <w:jc w:val="both"/>
      </w:pPr>
      <w:r>
        <w:t xml:space="preserve">Après lecture en séance, </w:t>
      </w:r>
      <w:r w:rsidR="00711AE4">
        <w:t xml:space="preserve">les négociateurs </w:t>
      </w:r>
      <w:r w:rsidR="002E4ADA">
        <w:t xml:space="preserve">approuvent à l’unanimité la mise en œuvre de l’accord de branche sur le </w:t>
      </w:r>
      <w:r w:rsidR="00AE22AD">
        <w:t>dispositif</w:t>
      </w:r>
      <w:r w:rsidR="002E4ADA">
        <w:t xml:space="preserve"> </w:t>
      </w:r>
      <w:r w:rsidR="00AE22AD">
        <w:t>spécifique</w:t>
      </w:r>
      <w:r w:rsidR="002E4ADA">
        <w:t xml:space="preserve"> d’activité partielle de longue durée</w:t>
      </w:r>
      <w:r w:rsidR="000E15E3">
        <w:t>.</w:t>
      </w:r>
      <w:r w:rsidR="00B079ED" w:rsidRPr="00067354">
        <w:t xml:space="preserve"> </w:t>
      </w:r>
    </w:p>
    <w:p w14:paraId="5043B44C" w14:textId="77777777" w:rsidR="00AE22AD" w:rsidRDefault="00AE22AD" w:rsidP="0066068E">
      <w:pPr>
        <w:jc w:val="both"/>
      </w:pPr>
    </w:p>
    <w:p w14:paraId="5212096F" w14:textId="29BE73BB" w:rsidR="00AE22AD" w:rsidRDefault="00065D37" w:rsidP="00AE22AD">
      <w:pPr>
        <w:pStyle w:val="Paragraphedeliste"/>
        <w:numPr>
          <w:ilvl w:val="0"/>
          <w:numId w:val="3"/>
        </w:numPr>
      </w:pPr>
      <w:r>
        <w:t>L’</w:t>
      </w:r>
      <w:r w:rsidR="00AE22AD">
        <w:t>accord</w:t>
      </w:r>
      <w:r>
        <w:t xml:space="preserve"> de Branche</w:t>
      </w:r>
      <w:r w:rsidR="00E37CB9">
        <w:t xml:space="preserve"> relatif au dispositif d’</w:t>
      </w:r>
      <w:r w:rsidR="00AE22AD">
        <w:t xml:space="preserve">activité partielle de longue durée est mis à la signature </w:t>
      </w:r>
      <w:r w:rsidR="00E37CB9">
        <w:t>à la date d</w:t>
      </w:r>
      <w:r>
        <w:t>u 10 décembre 2020.</w:t>
      </w:r>
    </w:p>
    <w:p w14:paraId="48B8E236" w14:textId="77777777" w:rsidR="002E4ADA" w:rsidRPr="00067354" w:rsidRDefault="002E4ADA" w:rsidP="0066068E">
      <w:pPr>
        <w:jc w:val="both"/>
      </w:pPr>
    </w:p>
    <w:sectPr w:rsidR="002E4ADA" w:rsidRPr="000673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1212" w14:textId="77777777" w:rsidR="005335D5" w:rsidRDefault="005335D5" w:rsidP="00814391">
      <w:pPr>
        <w:spacing w:after="0" w:line="240" w:lineRule="auto"/>
      </w:pPr>
      <w:r>
        <w:separator/>
      </w:r>
    </w:p>
  </w:endnote>
  <w:endnote w:type="continuationSeparator" w:id="0">
    <w:p w14:paraId="1E77EF45" w14:textId="77777777" w:rsidR="005335D5" w:rsidRDefault="005335D5" w:rsidP="0081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EAFA" w14:textId="673F5545" w:rsidR="00814391" w:rsidRDefault="0066068E">
    <w:pPr>
      <w:pStyle w:val="Pieddepage"/>
    </w:pPr>
    <w:r>
      <w:t xml:space="preserve">compte rendu de la </w:t>
    </w:r>
    <w:r w:rsidR="00814391">
      <w:t>CPPNIC du 10-12-2020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3D14" w14:textId="77777777" w:rsidR="005335D5" w:rsidRDefault="005335D5" w:rsidP="00814391">
      <w:pPr>
        <w:spacing w:after="0" w:line="240" w:lineRule="auto"/>
      </w:pPr>
      <w:r>
        <w:separator/>
      </w:r>
    </w:p>
  </w:footnote>
  <w:footnote w:type="continuationSeparator" w:id="0">
    <w:p w14:paraId="3C97A1F1" w14:textId="77777777" w:rsidR="005335D5" w:rsidRDefault="005335D5" w:rsidP="0081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2644188"/>
      <w:docPartObj>
        <w:docPartGallery w:val="Page Numbers (Top of Page)"/>
        <w:docPartUnique/>
      </w:docPartObj>
    </w:sdtPr>
    <w:sdtEndPr/>
    <w:sdtContent>
      <w:p w14:paraId="188CFE27" w14:textId="0CD4AADF" w:rsidR="00D46E69" w:rsidRDefault="00D46E6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FF5E1" w14:textId="77777777" w:rsidR="00D46E69" w:rsidRDefault="00D46E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3BE"/>
    <w:multiLevelType w:val="hybridMultilevel"/>
    <w:tmpl w:val="17EAB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EAD"/>
    <w:multiLevelType w:val="hybridMultilevel"/>
    <w:tmpl w:val="5BE4A0D0"/>
    <w:lvl w:ilvl="0" w:tplc="DDC2EC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38E0"/>
    <w:multiLevelType w:val="hybridMultilevel"/>
    <w:tmpl w:val="703AF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B94"/>
    <w:multiLevelType w:val="hybridMultilevel"/>
    <w:tmpl w:val="7C2ABB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4FF8"/>
    <w:multiLevelType w:val="hybridMultilevel"/>
    <w:tmpl w:val="5BA8C37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9652E"/>
    <w:multiLevelType w:val="hybridMultilevel"/>
    <w:tmpl w:val="E8EEB9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C1456"/>
    <w:multiLevelType w:val="hybridMultilevel"/>
    <w:tmpl w:val="D6E47686"/>
    <w:lvl w:ilvl="0" w:tplc="C526C3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65FA"/>
    <w:multiLevelType w:val="hybridMultilevel"/>
    <w:tmpl w:val="EB9081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21FB8"/>
    <w:multiLevelType w:val="hybridMultilevel"/>
    <w:tmpl w:val="495CE512"/>
    <w:lvl w:ilvl="0" w:tplc="DDC2EC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71"/>
    <w:rsid w:val="00027315"/>
    <w:rsid w:val="00065D37"/>
    <w:rsid w:val="00067354"/>
    <w:rsid w:val="00074510"/>
    <w:rsid w:val="000A0B4D"/>
    <w:rsid w:val="000E15E3"/>
    <w:rsid w:val="0010054E"/>
    <w:rsid w:val="001030E4"/>
    <w:rsid w:val="00144926"/>
    <w:rsid w:val="00174062"/>
    <w:rsid w:val="001F6ABF"/>
    <w:rsid w:val="00264E31"/>
    <w:rsid w:val="002E4ADA"/>
    <w:rsid w:val="002E4AFF"/>
    <w:rsid w:val="003535FC"/>
    <w:rsid w:val="004571F9"/>
    <w:rsid w:val="00471E71"/>
    <w:rsid w:val="004C34F6"/>
    <w:rsid w:val="004C4FFC"/>
    <w:rsid w:val="004D594B"/>
    <w:rsid w:val="004E2332"/>
    <w:rsid w:val="00531257"/>
    <w:rsid w:val="005335D5"/>
    <w:rsid w:val="005963BF"/>
    <w:rsid w:val="005F01FE"/>
    <w:rsid w:val="006263EE"/>
    <w:rsid w:val="0066068E"/>
    <w:rsid w:val="00672C64"/>
    <w:rsid w:val="0067652D"/>
    <w:rsid w:val="006F60D1"/>
    <w:rsid w:val="00711AE4"/>
    <w:rsid w:val="00735298"/>
    <w:rsid w:val="007B30D6"/>
    <w:rsid w:val="007E0377"/>
    <w:rsid w:val="007E2BD7"/>
    <w:rsid w:val="007F0697"/>
    <w:rsid w:val="00810238"/>
    <w:rsid w:val="00814391"/>
    <w:rsid w:val="00836E6A"/>
    <w:rsid w:val="00840EB9"/>
    <w:rsid w:val="00861179"/>
    <w:rsid w:val="008666D5"/>
    <w:rsid w:val="0087003C"/>
    <w:rsid w:val="00896954"/>
    <w:rsid w:val="008F59A8"/>
    <w:rsid w:val="00923EE6"/>
    <w:rsid w:val="00963FB3"/>
    <w:rsid w:val="009C7093"/>
    <w:rsid w:val="009F5D4A"/>
    <w:rsid w:val="00A3197A"/>
    <w:rsid w:val="00A41C79"/>
    <w:rsid w:val="00A468E9"/>
    <w:rsid w:val="00A80457"/>
    <w:rsid w:val="00AE22AD"/>
    <w:rsid w:val="00B079ED"/>
    <w:rsid w:val="00B46EF1"/>
    <w:rsid w:val="00B530C0"/>
    <w:rsid w:val="00B543C9"/>
    <w:rsid w:val="00B93431"/>
    <w:rsid w:val="00B9401A"/>
    <w:rsid w:val="00BF1BBA"/>
    <w:rsid w:val="00C106AA"/>
    <w:rsid w:val="00C22CF8"/>
    <w:rsid w:val="00C42A6D"/>
    <w:rsid w:val="00C6490C"/>
    <w:rsid w:val="00CA62C9"/>
    <w:rsid w:val="00CD0746"/>
    <w:rsid w:val="00CF092A"/>
    <w:rsid w:val="00CF5B42"/>
    <w:rsid w:val="00D46E69"/>
    <w:rsid w:val="00D63539"/>
    <w:rsid w:val="00DE02CE"/>
    <w:rsid w:val="00DF3E06"/>
    <w:rsid w:val="00DF71EE"/>
    <w:rsid w:val="00E37CB9"/>
    <w:rsid w:val="00E579E6"/>
    <w:rsid w:val="00E936BF"/>
    <w:rsid w:val="00EF655D"/>
    <w:rsid w:val="00F608E8"/>
    <w:rsid w:val="00F7021C"/>
    <w:rsid w:val="00F85614"/>
    <w:rsid w:val="00FA57EC"/>
    <w:rsid w:val="00FE47DB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0CF0"/>
  <w15:chartTrackingRefBased/>
  <w15:docId w15:val="{5780489C-6C82-4B31-89E0-BDD5341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391"/>
  </w:style>
  <w:style w:type="paragraph" w:styleId="Pieddepage">
    <w:name w:val="footer"/>
    <w:basedOn w:val="Normal"/>
    <w:link w:val="PieddepageCar"/>
    <w:uiPriority w:val="99"/>
    <w:unhideWhenUsed/>
    <w:rsid w:val="0081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391"/>
  </w:style>
  <w:style w:type="paragraph" w:styleId="Paragraphedeliste">
    <w:name w:val="List Paragraph"/>
    <w:basedOn w:val="Normal"/>
    <w:uiPriority w:val="34"/>
    <w:qFormat/>
    <w:rsid w:val="00D4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F256-F7D3-4D50-97F4-754C73B4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Étaient présents :</vt:lpstr>
      <vt:lpstr>Collège Employeurs : </vt:lpstr>
      <vt:lpstr>Collège Salariés : 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Fnep</dc:creator>
  <cp:keywords/>
  <dc:description/>
  <cp:lastModifiedBy>Conseil Fnep</cp:lastModifiedBy>
  <cp:revision>71</cp:revision>
  <dcterms:created xsi:type="dcterms:W3CDTF">2020-12-15T13:28:00Z</dcterms:created>
  <dcterms:modified xsi:type="dcterms:W3CDTF">2021-01-13T08:13:00Z</dcterms:modified>
</cp:coreProperties>
</file>